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819BE" w14:textId="77777777" w:rsidR="002C6093" w:rsidRDefault="002C609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27501" w14:paraId="6A2CAA31" w14:textId="77777777" w:rsidTr="00B27501">
        <w:tc>
          <w:tcPr>
            <w:tcW w:w="3116" w:type="dxa"/>
          </w:tcPr>
          <w:p w14:paraId="1D2377E1" w14:textId="3E6514C8" w:rsidR="00B27501" w:rsidRDefault="00B27501">
            <w:r>
              <w:rPr>
                <w:rFonts w:ascii="Helvetica Neue" w:hAnsi="Helvetica Neue"/>
                <w:color w:val="333333"/>
                <w:sz w:val="21"/>
                <w:szCs w:val="21"/>
              </w:rPr>
              <w:fldChar w:fldCharType="begin"/>
            </w:r>
            <w:r>
              <w:rPr>
                <w:rFonts w:ascii="Helvetica Neue" w:hAnsi="Helvetica Neue"/>
                <w:color w:val="333333"/>
                <w:sz w:val="21"/>
                <w:szCs w:val="21"/>
              </w:rPr>
              <w:instrText xml:space="preserve"> INCLUDEPICTURE "https://esgpdc2023.corpgov-advisory.com/assets/theme2/images/partner-2.png" \* MERGEFORMATINET </w:instrText>
            </w:r>
            <w:r>
              <w:rPr>
                <w:rFonts w:ascii="Helvetica Neue" w:hAnsi="Helvetica Neue"/>
                <w:color w:val="333333"/>
                <w:sz w:val="21"/>
                <w:szCs w:val="21"/>
              </w:rPr>
              <w:fldChar w:fldCharType="separate"/>
            </w:r>
            <w:r>
              <w:rPr>
                <w:rFonts w:ascii="Helvetica Neue" w:hAnsi="Helvetica Neue"/>
                <w:noProof/>
                <w:color w:val="333333"/>
                <w:sz w:val="21"/>
                <w:szCs w:val="21"/>
              </w:rPr>
              <w:drawing>
                <wp:inline distT="0" distB="0" distL="0" distR="0" wp14:anchorId="46DB1260" wp14:editId="7CEF76CF">
                  <wp:extent cx="1511300" cy="1511300"/>
                  <wp:effectExtent l="0" t="0" r="0" b="0"/>
                  <wp:docPr id="614405119" name="Picture 1" descr="J&amp;A Bharat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&amp;A Bharat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0" cy="151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 Neue" w:hAnsi="Helvetica Neue"/>
                <w:color w:val="333333"/>
                <w:sz w:val="21"/>
                <w:szCs w:val="21"/>
              </w:rPr>
              <w:fldChar w:fldCharType="end"/>
            </w:r>
          </w:p>
        </w:tc>
        <w:tc>
          <w:tcPr>
            <w:tcW w:w="3117" w:type="dxa"/>
          </w:tcPr>
          <w:p w14:paraId="74BAC502" w14:textId="08DA1B59" w:rsidR="00B27501" w:rsidRDefault="00B27501" w:rsidP="00B27501">
            <w:pPr>
              <w:jc w:val="center"/>
            </w:pPr>
            <w:r>
              <w:fldChar w:fldCharType="begin"/>
            </w:r>
            <w:r>
              <w:instrText xml:space="preserve"> INCLUDEPICTURE "https://esgpdc2023.corpgov-advisory.com/assets/theme2/images/trophy.png"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01FD558" wp14:editId="027FD3DD">
                  <wp:extent cx="540032" cy="1317300"/>
                  <wp:effectExtent l="0" t="0" r="0" b="3810"/>
                  <wp:docPr id="90329697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529" cy="1352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117" w:type="dxa"/>
          </w:tcPr>
          <w:p w14:paraId="3C24C880" w14:textId="6586C8E8" w:rsidR="00B27501" w:rsidRDefault="00B27501">
            <w:r>
              <w:rPr>
                <w:rFonts w:ascii="Helvetica Neue" w:hAnsi="Helvetica Neue"/>
                <w:color w:val="333333"/>
                <w:sz w:val="21"/>
                <w:szCs w:val="21"/>
              </w:rPr>
              <w:fldChar w:fldCharType="begin"/>
            </w:r>
            <w:r>
              <w:rPr>
                <w:rFonts w:ascii="Helvetica Neue" w:hAnsi="Helvetica Neue"/>
                <w:color w:val="333333"/>
                <w:sz w:val="21"/>
                <w:szCs w:val="21"/>
              </w:rPr>
              <w:instrText xml:space="preserve"> INCLUDEPICTURE "https://esgpdc2023.corpgov-advisory.com/assets/theme2/images/client-10.png" \* MERGEFORMATINET </w:instrText>
            </w:r>
            <w:r>
              <w:rPr>
                <w:rFonts w:ascii="Helvetica Neue" w:hAnsi="Helvetica Neue"/>
                <w:color w:val="333333"/>
                <w:sz w:val="21"/>
                <w:szCs w:val="21"/>
              </w:rPr>
              <w:fldChar w:fldCharType="separate"/>
            </w:r>
            <w:r>
              <w:rPr>
                <w:rFonts w:ascii="Helvetica Neue" w:hAnsi="Helvetica Neue"/>
                <w:noProof/>
                <w:color w:val="333333"/>
                <w:sz w:val="21"/>
                <w:szCs w:val="21"/>
              </w:rPr>
              <w:drawing>
                <wp:inline distT="0" distB="0" distL="0" distR="0" wp14:anchorId="7ED6600B" wp14:editId="012F7831">
                  <wp:extent cx="1517650" cy="1517650"/>
                  <wp:effectExtent l="0" t="0" r="6350" b="6350"/>
                  <wp:docPr id="448246715" name="Picture 2" descr="DL Shah Trust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L Shah Trust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7650" cy="151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 Neue" w:hAnsi="Helvetica Neue"/>
                <w:color w:val="333333"/>
                <w:sz w:val="21"/>
                <w:szCs w:val="21"/>
              </w:rPr>
              <w:fldChar w:fldCharType="end"/>
            </w:r>
          </w:p>
        </w:tc>
      </w:tr>
    </w:tbl>
    <w:p w14:paraId="5D717F70" w14:textId="77777777" w:rsidR="00B27501" w:rsidRDefault="00B27501"/>
    <w:p w14:paraId="49BBA512" w14:textId="77777777" w:rsidR="00B27501" w:rsidRDefault="00B27501"/>
    <w:p w14:paraId="4652C80C" w14:textId="77777777" w:rsidR="00B27501" w:rsidRDefault="00B27501"/>
    <w:p w14:paraId="50E26926" w14:textId="31BDAC4A" w:rsidR="00B27501" w:rsidRDefault="00B27501" w:rsidP="00B27501">
      <w:pPr>
        <w:pStyle w:val="Heading1"/>
        <w:shd w:val="clear" w:color="auto" w:fill="F5F5F5"/>
        <w:spacing w:before="300" w:beforeAutospacing="0" w:line="675" w:lineRule="atLeast"/>
        <w:jc w:val="center"/>
        <w:rPr>
          <w:rFonts w:ascii="Roboto" w:hAnsi="Roboto"/>
          <w:color w:val="FF0000"/>
          <w:sz w:val="60"/>
          <w:szCs w:val="60"/>
        </w:rPr>
      </w:pPr>
      <w:r w:rsidRPr="00B27501">
        <w:rPr>
          <w:rFonts w:ascii="Roboto" w:hAnsi="Roboto"/>
          <w:color w:val="FF0000"/>
          <w:sz w:val="60"/>
          <w:szCs w:val="60"/>
        </w:rPr>
        <w:t xml:space="preserve">J&amp;A Bharat HSE Foundation </w:t>
      </w:r>
      <w:r>
        <w:rPr>
          <w:rFonts w:ascii="Roboto" w:hAnsi="Roboto"/>
          <w:color w:val="FF0000"/>
          <w:sz w:val="60"/>
          <w:szCs w:val="60"/>
        </w:rPr>
        <w:t>–</w:t>
      </w:r>
      <w:r w:rsidRPr="00B27501">
        <w:rPr>
          <w:rFonts w:ascii="Roboto" w:hAnsi="Roboto"/>
          <w:color w:val="FF0000"/>
          <w:sz w:val="60"/>
          <w:szCs w:val="60"/>
        </w:rPr>
        <w:t xml:space="preserve"> </w:t>
      </w:r>
    </w:p>
    <w:p w14:paraId="76AB4581" w14:textId="2AFD423A" w:rsidR="00B27501" w:rsidRPr="00B27501" w:rsidRDefault="00B27501" w:rsidP="00B27501">
      <w:pPr>
        <w:pStyle w:val="Heading1"/>
        <w:shd w:val="clear" w:color="auto" w:fill="F5F5F5"/>
        <w:spacing w:before="300" w:beforeAutospacing="0" w:line="675" w:lineRule="atLeast"/>
        <w:jc w:val="center"/>
        <w:rPr>
          <w:rFonts w:ascii="Roboto" w:hAnsi="Roboto"/>
          <w:color w:val="FF0000"/>
          <w:sz w:val="60"/>
          <w:szCs w:val="60"/>
          <w:lang w:val="en-US"/>
        </w:rPr>
      </w:pPr>
      <w:r w:rsidRPr="00B27501">
        <w:rPr>
          <w:rFonts w:ascii="Roboto" w:hAnsi="Roboto"/>
          <w:color w:val="FF0000"/>
          <w:sz w:val="60"/>
          <w:szCs w:val="60"/>
        </w:rPr>
        <w:t>DL Shah Trust HSES Awards</w:t>
      </w:r>
    </w:p>
    <w:p w14:paraId="22886D16" w14:textId="2396664B" w:rsidR="00B27501" w:rsidRDefault="00B27501" w:rsidP="00B27501">
      <w:pPr>
        <w:pStyle w:val="Heading2"/>
        <w:shd w:val="clear" w:color="auto" w:fill="FFFFFF"/>
        <w:spacing w:before="0"/>
        <w:rPr>
          <w:rFonts w:ascii="Helvetica Neue" w:hAnsi="Helvetica Neue"/>
          <w:color w:val="333333"/>
          <w:sz w:val="21"/>
          <w:szCs w:val="21"/>
        </w:rPr>
      </w:pPr>
      <w:r>
        <w:rPr>
          <w:rFonts w:ascii="Helvetica Neue" w:hAnsi="Helvetica Neue"/>
          <w:color w:val="333333"/>
          <w:sz w:val="21"/>
          <w:szCs w:val="21"/>
        </w:rPr>
        <w:br/>
      </w:r>
      <w:r>
        <w:rPr>
          <w:rFonts w:ascii="Helvetica Neue" w:hAnsi="Helvetica Neue"/>
          <w:color w:val="333333"/>
          <w:sz w:val="21"/>
          <w:szCs w:val="21"/>
        </w:rPr>
        <w:br/>
      </w:r>
    </w:p>
    <w:p w14:paraId="66CDAC19" w14:textId="77777777" w:rsidR="00B27501" w:rsidRDefault="00B27501" w:rsidP="00B27501">
      <w:pPr>
        <w:pStyle w:val="Heading4"/>
        <w:shd w:val="clear" w:color="auto" w:fill="FFFFFF"/>
        <w:spacing w:before="150" w:after="150"/>
        <w:rPr>
          <w:rFonts w:ascii="Roboto" w:hAnsi="Roboto"/>
          <w:color w:val="444444"/>
          <w:sz w:val="27"/>
          <w:szCs w:val="27"/>
        </w:rPr>
      </w:pPr>
      <w:r>
        <w:rPr>
          <w:rFonts w:ascii="Roboto" w:hAnsi="Roboto"/>
          <w:b/>
          <w:bCs/>
          <w:color w:val="444444"/>
          <w:sz w:val="27"/>
          <w:szCs w:val="27"/>
        </w:rPr>
        <w:t>PURPOSE &amp; ELIGIBILITY</w:t>
      </w:r>
    </w:p>
    <w:p w14:paraId="7B502361" w14:textId="77777777" w:rsidR="00B27501" w:rsidRDefault="00B27501" w:rsidP="00B27501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The J&amp;ABHF &amp; DL Shah Trust Award is an honor acknowledging the dedication and outstanding contributions in the field of HSE&amp;S. To be eligible, nominees must:</w:t>
      </w:r>
    </w:p>
    <w:p w14:paraId="4C6A3A72" w14:textId="77777777" w:rsidR="00B27501" w:rsidRDefault="00B27501" w:rsidP="00B2750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Be in good standing in the profession of HSE&amp;S</w:t>
      </w:r>
    </w:p>
    <w:p w14:paraId="22510B25" w14:textId="77777777" w:rsidR="00B27501" w:rsidRDefault="00B27501" w:rsidP="00B2750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Not have received this award within the past five (5) years</w:t>
      </w:r>
    </w:p>
    <w:p w14:paraId="1A255B37" w14:textId="77777777" w:rsidR="00B27501" w:rsidRDefault="00B27501" w:rsidP="00B2750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Be engaged in full-time employment in the profession of Occupational Health &amp; Safety, Environment and Sustainability.</w:t>
      </w:r>
    </w:p>
    <w:p w14:paraId="26291F7A" w14:textId="77777777" w:rsidR="00B27501" w:rsidRDefault="00B27501" w:rsidP="00B2750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Nominees work location must be within India</w:t>
      </w:r>
    </w:p>
    <w:p w14:paraId="12A964A3" w14:textId="77777777" w:rsidR="00B27501" w:rsidRDefault="00B27501" w:rsidP="00B2750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Nominees are not eligible if they are currently serving as a member of the Awards and Honors Evaluation Committee</w:t>
      </w:r>
    </w:p>
    <w:p w14:paraId="0786887A" w14:textId="49A784F4" w:rsidR="00B27501" w:rsidRDefault="00B27501" w:rsidP="00B27501">
      <w:pPr>
        <w:shd w:val="clear" w:color="auto" w:fill="FFFFFF"/>
        <w:rPr>
          <w:rFonts w:ascii="Helvetica Neue" w:hAnsi="Helvetica Neue"/>
          <w:color w:val="333333"/>
          <w:sz w:val="21"/>
          <w:szCs w:val="21"/>
        </w:rPr>
      </w:pPr>
    </w:p>
    <w:p w14:paraId="4F2E59D4" w14:textId="59FC480E" w:rsidR="00B27501" w:rsidRDefault="00B27501" w:rsidP="00B27501">
      <w:pPr>
        <w:shd w:val="clear" w:color="auto" w:fill="FFFFFF"/>
        <w:rPr>
          <w:rFonts w:ascii="Helvetica Neue" w:hAnsi="Helvetica Neue"/>
          <w:color w:val="333333"/>
          <w:sz w:val="21"/>
          <w:szCs w:val="21"/>
        </w:rPr>
      </w:pPr>
    </w:p>
    <w:p w14:paraId="40390BFB" w14:textId="77777777" w:rsidR="00B27501" w:rsidRDefault="00B27501" w:rsidP="00B27501">
      <w:pPr>
        <w:pStyle w:val="Heading4"/>
        <w:shd w:val="clear" w:color="auto" w:fill="FFFFFF"/>
        <w:spacing w:before="150" w:after="150"/>
        <w:rPr>
          <w:rFonts w:ascii="Roboto" w:hAnsi="Roboto"/>
          <w:color w:val="444444"/>
          <w:sz w:val="27"/>
          <w:szCs w:val="27"/>
        </w:rPr>
      </w:pPr>
      <w:r>
        <w:rPr>
          <w:rFonts w:ascii="Roboto" w:hAnsi="Roboto"/>
          <w:b/>
          <w:bCs/>
          <w:color w:val="444444"/>
          <w:sz w:val="27"/>
          <w:szCs w:val="27"/>
        </w:rPr>
        <w:t>JUDGING CRITERIA</w:t>
      </w:r>
    </w:p>
    <w:p w14:paraId="678D8096" w14:textId="77777777" w:rsidR="00B27501" w:rsidRDefault="00B27501" w:rsidP="00B27501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The nominee’s most recent three (3) years of activities will be considered as a minimum.</w:t>
      </w:r>
    </w:p>
    <w:p w14:paraId="3A8AE39E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Demonstrated technical expertise in the broad field of HSE&amp;S and a thorough knowledge of the operational aspects of his/her employment.</w:t>
      </w:r>
    </w:p>
    <w:p w14:paraId="7D4AF82A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lastRenderedPageBreak/>
        <w:t>Demonstrated outstanding contributions in professional organization activities, including committee or task force chair, officer, mentoring services to fellow professionals, speaker at seminars, etc.</w:t>
      </w:r>
    </w:p>
    <w:p w14:paraId="401F664F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Leadership in establishment, maintenance, and improvement of technical or Professional Organizations like J&amp;ABHF or any other similar organizations.</w:t>
      </w:r>
    </w:p>
    <w:p w14:paraId="0FA4B2B4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Other personal achievements related to HSE&amp;S.</w:t>
      </w:r>
    </w:p>
    <w:p w14:paraId="3C685A3D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Professional contributions to advance the HSE&amp;S profession, such as fostering professional development, public/community services, instructor at educational institutions, involvement in codes and legislation, articles written, publications, work with allied groups, etc.</w:t>
      </w:r>
    </w:p>
    <w:p w14:paraId="0A5AAE81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Awards and innovations, including citations, honors, plaques; or new procedures or systems developed.</w:t>
      </w:r>
    </w:p>
    <w:p w14:paraId="53E54442" w14:textId="77777777" w:rsidR="00B27501" w:rsidRDefault="00B27501" w:rsidP="00B2750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 Neue" w:hAnsi="Helvetica Neue"/>
          <w:color w:val="333333"/>
        </w:rPr>
      </w:pPr>
      <w:r>
        <w:rPr>
          <w:rFonts w:ascii="Helvetica Neue" w:hAnsi="Helvetica Neue"/>
          <w:color w:val="333333"/>
        </w:rPr>
        <w:t>Endorsements by superiors and verifications by associates, in the form of letters on appropriate stationery of the employer or organizat</w:t>
      </w:r>
    </w:p>
    <w:p w14:paraId="2B247002" w14:textId="54875917" w:rsidR="00B27501" w:rsidRDefault="00B27501">
      <w:pPr>
        <w:rPr>
          <w:lang w:val="en-US"/>
        </w:rPr>
      </w:pPr>
      <w:r>
        <w:rPr>
          <w:lang w:val="en-US"/>
        </w:rPr>
        <w:t xml:space="preserve"> </w:t>
      </w:r>
    </w:p>
    <w:p w14:paraId="6BF90A9E" w14:textId="06DDB545" w:rsidR="00B27501" w:rsidRDefault="00B27501">
      <w:pPr>
        <w:rPr>
          <w:lang w:val="en-US"/>
        </w:rPr>
      </w:pPr>
      <w:r>
        <w:rPr>
          <w:lang w:val="en-US"/>
        </w:rPr>
        <w:t xml:space="preserve">Nomination Form : Link  </w:t>
      </w:r>
    </w:p>
    <w:p w14:paraId="4784D491" w14:textId="77777777" w:rsidR="00B27501" w:rsidRDefault="00B27501">
      <w:pPr>
        <w:rPr>
          <w:lang w:val="en-US"/>
        </w:rPr>
      </w:pPr>
    </w:p>
    <w:p w14:paraId="7B32003C" w14:textId="1CB12FA0" w:rsidR="00B27501" w:rsidRPr="00B27501" w:rsidRDefault="00B27501">
      <w:pPr>
        <w:rPr>
          <w:lang w:val="en-US"/>
        </w:rPr>
      </w:pPr>
      <w:r>
        <w:rPr>
          <w:lang w:val="en-US"/>
        </w:rPr>
        <w:t xml:space="preserve">Endorsement </w:t>
      </w:r>
      <w:proofErr w:type="gramStart"/>
      <w:r>
        <w:rPr>
          <w:lang w:val="en-US"/>
        </w:rPr>
        <w:t>Form :</w:t>
      </w:r>
      <w:proofErr w:type="gramEnd"/>
      <w:r>
        <w:rPr>
          <w:lang w:val="en-US"/>
        </w:rPr>
        <w:t xml:space="preserve"> Link</w:t>
      </w:r>
    </w:p>
    <w:sectPr w:rsidR="00B27501" w:rsidRPr="00B275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A6BA3"/>
    <w:multiLevelType w:val="multilevel"/>
    <w:tmpl w:val="410A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93587"/>
    <w:multiLevelType w:val="multilevel"/>
    <w:tmpl w:val="7472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766228"/>
    <w:multiLevelType w:val="multilevel"/>
    <w:tmpl w:val="DDD2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C625E9"/>
    <w:multiLevelType w:val="multilevel"/>
    <w:tmpl w:val="47364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1343806">
    <w:abstractNumId w:val="2"/>
  </w:num>
  <w:num w:numId="2" w16cid:durableId="1886722882">
    <w:abstractNumId w:val="1"/>
  </w:num>
  <w:num w:numId="3" w16cid:durableId="1578243136">
    <w:abstractNumId w:val="3"/>
  </w:num>
  <w:num w:numId="4" w16cid:durableId="1911307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501"/>
    <w:rsid w:val="002C6093"/>
    <w:rsid w:val="008E6096"/>
    <w:rsid w:val="00AA2FEB"/>
    <w:rsid w:val="00B27501"/>
    <w:rsid w:val="00B30953"/>
    <w:rsid w:val="00F8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A91CC"/>
  <w15:chartTrackingRefBased/>
  <w15:docId w15:val="{CBB209AC-C2A5-A74E-B522-F59D449D7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W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2750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750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50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501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275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50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B2750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27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7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06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4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5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590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7100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499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1034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6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23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64301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3765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2697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9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933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96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77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53580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8765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3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3008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05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57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2046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870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05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8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Yashwanth Garlapati</dc:creator>
  <cp:keywords/>
  <dc:description/>
  <cp:lastModifiedBy>Yashwanth Garlapati</cp:lastModifiedBy>
  <cp:revision>1</cp:revision>
  <dcterms:created xsi:type="dcterms:W3CDTF">2023-10-14T17:01:00Z</dcterms:created>
  <dcterms:modified xsi:type="dcterms:W3CDTF">2023-10-14T17:07:00Z</dcterms:modified>
</cp:coreProperties>
</file>